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39" w:rsidRPr="00BA44EB" w:rsidRDefault="00CB2487" w:rsidP="00BA4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4EB">
        <w:rPr>
          <w:rFonts w:ascii="Times New Roman" w:hAnsi="Times New Roman" w:cs="Times New Roman"/>
          <w:sz w:val="24"/>
          <w:szCs w:val="24"/>
        </w:rPr>
        <w:t xml:space="preserve">Условия отбора </w:t>
      </w:r>
      <w:r w:rsidR="006444E1">
        <w:rPr>
          <w:rFonts w:ascii="Times New Roman" w:hAnsi="Times New Roman" w:cs="Times New Roman"/>
          <w:sz w:val="24"/>
          <w:szCs w:val="24"/>
        </w:rPr>
        <w:t>п</w:t>
      </w:r>
      <w:r w:rsidRPr="00BA44EB">
        <w:rPr>
          <w:rFonts w:ascii="Times New Roman" w:hAnsi="Times New Roman" w:cs="Times New Roman"/>
          <w:sz w:val="24"/>
          <w:szCs w:val="24"/>
        </w:rPr>
        <w:t xml:space="preserve">артнеров </w:t>
      </w:r>
      <w:r w:rsidR="006444E1">
        <w:rPr>
          <w:rFonts w:ascii="Times New Roman" w:hAnsi="Times New Roman" w:cs="Times New Roman"/>
          <w:sz w:val="24"/>
          <w:szCs w:val="24"/>
        </w:rPr>
        <w:t>ООО «Лотте КФ</w:t>
      </w:r>
      <w:r w:rsidR="00281B37">
        <w:rPr>
          <w:rFonts w:ascii="Times New Roman" w:hAnsi="Times New Roman" w:cs="Times New Roman"/>
          <w:sz w:val="24"/>
          <w:szCs w:val="24"/>
        </w:rPr>
        <w:t>\</w:t>
      </w:r>
      <w:r w:rsidR="00644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4E1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6444E1">
        <w:rPr>
          <w:rFonts w:ascii="Times New Roman" w:hAnsi="Times New Roman" w:cs="Times New Roman"/>
          <w:sz w:val="24"/>
          <w:szCs w:val="24"/>
        </w:rPr>
        <w:t xml:space="preserve">» </w:t>
      </w:r>
      <w:r w:rsidRPr="00BA44EB">
        <w:rPr>
          <w:rFonts w:ascii="Times New Roman" w:hAnsi="Times New Roman" w:cs="Times New Roman"/>
          <w:sz w:val="24"/>
          <w:szCs w:val="24"/>
        </w:rPr>
        <w:t xml:space="preserve">канала </w:t>
      </w:r>
      <w:r w:rsidR="00BA44EB">
        <w:rPr>
          <w:rFonts w:ascii="Times New Roman" w:hAnsi="Times New Roman" w:cs="Times New Roman"/>
          <w:sz w:val="24"/>
          <w:szCs w:val="24"/>
        </w:rPr>
        <w:t>«</w:t>
      </w:r>
      <w:r w:rsidRPr="00BA44EB">
        <w:rPr>
          <w:rFonts w:ascii="Times New Roman" w:hAnsi="Times New Roman" w:cs="Times New Roman"/>
          <w:sz w:val="24"/>
          <w:szCs w:val="24"/>
        </w:rPr>
        <w:t>Торговая сеть</w:t>
      </w:r>
      <w:r w:rsidR="00BA44EB">
        <w:rPr>
          <w:rFonts w:ascii="Times New Roman" w:hAnsi="Times New Roman" w:cs="Times New Roman"/>
          <w:sz w:val="24"/>
          <w:szCs w:val="24"/>
        </w:rPr>
        <w:t>»</w:t>
      </w:r>
      <w:r w:rsidR="00BA44EB" w:rsidRPr="00BA44EB">
        <w:rPr>
          <w:rFonts w:ascii="Times New Roman" w:hAnsi="Times New Roman" w:cs="Times New Roman"/>
          <w:sz w:val="24"/>
          <w:szCs w:val="24"/>
        </w:rPr>
        <w:t>:</w:t>
      </w:r>
    </w:p>
    <w:p w:rsidR="00CB2487" w:rsidRPr="00BA44EB" w:rsidRDefault="006444E1" w:rsidP="006444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ООО «Лотте КФ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канала «Торговая сеть» </w:t>
      </w:r>
      <w:r w:rsidR="00CB2487" w:rsidRPr="00BA44EB">
        <w:rPr>
          <w:rFonts w:ascii="Times New Roman" w:hAnsi="Times New Roman" w:cs="Times New Roman"/>
          <w:sz w:val="24"/>
          <w:szCs w:val="24"/>
        </w:rPr>
        <w:t>должны соответствовать следующим условиям:</w:t>
      </w:r>
    </w:p>
    <w:p w:rsidR="00CB2487" w:rsidRPr="00BA44EB" w:rsidRDefault="00CB2487" w:rsidP="00BA44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- </w:t>
      </w:r>
      <w:r w:rsidR="00BA44EB" w:rsidRPr="00BA44EB">
        <w:rPr>
          <w:rFonts w:ascii="Times New Roman" w:hAnsi="Times New Roman" w:cs="Times New Roman"/>
          <w:sz w:val="24"/>
          <w:szCs w:val="24"/>
        </w:rPr>
        <w:t xml:space="preserve">Являться </w:t>
      </w:r>
      <w:r w:rsidR="00281B37">
        <w:rPr>
          <w:rFonts w:ascii="Times New Roman" w:hAnsi="Times New Roman" w:cs="Times New Roman"/>
          <w:sz w:val="24"/>
          <w:szCs w:val="24"/>
        </w:rPr>
        <w:t>т</w:t>
      </w:r>
      <w:r w:rsidRPr="00BA44EB">
        <w:rPr>
          <w:rFonts w:ascii="Times New Roman" w:hAnsi="Times New Roman" w:cs="Times New Roman"/>
          <w:sz w:val="24"/>
          <w:szCs w:val="24"/>
        </w:rPr>
        <w:t>оргов</w:t>
      </w:r>
      <w:r w:rsidR="00BA44EB" w:rsidRPr="00BA44EB">
        <w:rPr>
          <w:rFonts w:ascii="Times New Roman" w:hAnsi="Times New Roman" w:cs="Times New Roman"/>
          <w:sz w:val="24"/>
          <w:szCs w:val="24"/>
        </w:rPr>
        <w:t xml:space="preserve">ой </w:t>
      </w:r>
      <w:r w:rsidRPr="00BA44EB">
        <w:rPr>
          <w:rFonts w:ascii="Times New Roman" w:hAnsi="Times New Roman" w:cs="Times New Roman"/>
          <w:sz w:val="24"/>
          <w:szCs w:val="24"/>
        </w:rPr>
        <w:t xml:space="preserve"> сеть</w:t>
      </w:r>
      <w:r w:rsidR="00BA44EB" w:rsidRPr="00BA44EB">
        <w:rPr>
          <w:rFonts w:ascii="Times New Roman" w:hAnsi="Times New Roman" w:cs="Times New Roman"/>
          <w:sz w:val="24"/>
          <w:szCs w:val="24"/>
        </w:rPr>
        <w:t>ю</w:t>
      </w:r>
      <w:r w:rsidR="004E6E42">
        <w:rPr>
          <w:rFonts w:ascii="Times New Roman" w:hAnsi="Times New Roman" w:cs="Times New Roman"/>
          <w:sz w:val="24"/>
          <w:szCs w:val="24"/>
        </w:rPr>
        <w:t>,</w:t>
      </w:r>
      <w:r w:rsidRPr="00BA44EB">
        <w:rPr>
          <w:rFonts w:ascii="Times New Roman" w:hAnsi="Times New Roman" w:cs="Times New Roman"/>
          <w:sz w:val="24"/>
          <w:szCs w:val="24"/>
        </w:rPr>
        <w:t xml:space="preserve">  – 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</w:t>
      </w:r>
      <w:r w:rsidR="00BA44EB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торговых предприятий, </w:t>
      </w:r>
      <w:r w:rsidRPr="00BA44EB">
        <w:rPr>
          <w:rFonts w:ascii="Times New Roman" w:hAnsi="Times New Roman" w:cs="Times New Roman"/>
          <w:sz w:val="24"/>
          <w:szCs w:val="24"/>
        </w:rPr>
        <w:t>осуществляющих   торговую деятельность на территории РФ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находящихся под общим управлением. </w:t>
      </w:r>
    </w:p>
    <w:p w:rsidR="00CB2487" w:rsidRPr="00BA44EB" w:rsidRDefault="00CB2487" w:rsidP="006444E1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44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меть возможность организации приемки Продукции на Распределительный центр </w:t>
      </w:r>
      <w:r w:rsidR="005C0AB2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(РЦ) </w:t>
      </w:r>
      <w:r w:rsidR="005C0AB2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последующей отгрузкой 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родукци</w:t>
      </w:r>
      <w:r w:rsidR="00BA44EB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 такого РЦ в собственные 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A44EB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овые точки</w:t>
      </w:r>
      <w:bookmarkStart w:id="0" w:name="_GoBack"/>
      <w:bookmarkEnd w:id="0"/>
      <w:r w:rsidR="005C0AB2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0AB2" w:rsidRPr="00BA44EB" w:rsidRDefault="005C0AB2" w:rsidP="00BA44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Иметь с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кладские помещения 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(торговые точ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РЦ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соответствующие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требованиям, предъявляемым законодательством РФ к помещения</w:t>
      </w:r>
      <w:r w:rsid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категории.</w:t>
      </w:r>
    </w:p>
    <w:p w:rsidR="005C0AB2" w:rsidRPr="00BA44EB" w:rsidRDefault="005C0AB2" w:rsidP="00BA44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меть единый центр принятия решений для осуществления оперативного управления, выработки, принятия и реализации единых решений, распр</w:t>
      </w:r>
      <w:r w:rsid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остраняющих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на все торговые точки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0AB2" w:rsidRPr="00BA44EB" w:rsidRDefault="005C0AB2" w:rsidP="00BA44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A44EB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Иметь положительное заключение ю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ридической службы ООО «Лотте КФ </w:t>
      </w:r>
      <w:proofErr w:type="gramStart"/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proofErr w:type="gramEnd"/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оценке </w:t>
      </w:r>
      <w:r w:rsidR="0028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благонадежности 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контрагента.</w:t>
      </w:r>
    </w:p>
    <w:p w:rsidR="005C0AB2" w:rsidRPr="00BA44EB" w:rsidRDefault="00281B37" w:rsidP="00281B3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работы торговой сети</w:t>
      </w:r>
      <w:r w:rsidR="005C0AB2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франчайзингу</w:t>
      </w:r>
      <w:r w:rsidR="00C218D4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владельцем товарного знака, каждая такая торговая сеть рассматривается как отдельный самостоятельный контрагент.</w:t>
      </w:r>
    </w:p>
    <w:p w:rsidR="00C218D4" w:rsidRPr="00BA44EB" w:rsidRDefault="00281B37" w:rsidP="00281B3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Торговая сеть</w:t>
      </w:r>
      <w:r w:rsidR="00C218D4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быть единым юридическим лицом и не являться фиктивной группой торговых сетей или торговых точек, объединившихся по формальному признаку с целью заключения прямого договора поставки с ООО «Лотте КФ </w:t>
      </w:r>
      <w:proofErr w:type="gramStart"/>
      <w:r w:rsidR="00C218D4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proofErr w:type="gramEnd"/>
      <w:r w:rsidR="00C218D4"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A44EB" w:rsidRPr="004E6E42" w:rsidRDefault="00BA44EB" w:rsidP="00BA44E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отбора Партнеров канала</w:t>
      </w: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Дистрибьюторы</w:t>
      </w: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35DC9" w:rsidRPr="004E6E42" w:rsidRDefault="00C35DC9" w:rsidP="00C35D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Партнеры канала</w:t>
      </w:r>
      <w:r w:rsidR="006444E1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«Дистрибьюторы»</w:t>
      </w: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соответствовать следующим условиям:</w:t>
      </w:r>
    </w:p>
    <w:p w:rsidR="00C66584" w:rsidRPr="004E6E42" w:rsidRDefault="00281B37" w:rsidP="00281B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Иметь доступ 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продукции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все каналы, в том числе оптовой, розничной торговли и локальные сети.</w:t>
      </w:r>
    </w:p>
    <w:p w:rsidR="00C66584" w:rsidRPr="004E6E42" w:rsidRDefault="00281B37" w:rsidP="00281B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Предварительно согласовывать с ООО «Лотте КФ </w:t>
      </w:r>
      <w:proofErr w:type="gramStart"/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proofErr w:type="gramEnd"/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заключение договора с партнерами, имеющими 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локальные сети.</w:t>
      </w:r>
    </w:p>
    <w:p w:rsidR="00C66584" w:rsidRPr="004E6E42" w:rsidRDefault="00281B37" w:rsidP="00281B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облюдать ценовую (розничная и оптовая цена) </w:t>
      </w:r>
      <w:r w:rsidR="004E6E42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маркетинговую политику 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«Лотте КФ </w:t>
      </w:r>
      <w:proofErr w:type="gramStart"/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proofErr w:type="gramEnd"/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реализовывать продукцию </w:t>
      </w:r>
      <w:r w:rsid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цене  ниже,  чем другие дистрибьюторы.</w:t>
      </w:r>
    </w:p>
    <w:p w:rsidR="00C66584" w:rsidRPr="004E6E42" w:rsidRDefault="00281B37" w:rsidP="00281B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амостоятельно контролировать своих торговых представителей и </w:t>
      </w:r>
      <w:r w:rsid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предоставлять  необходимую информацию  (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ситуация на рынке, продажи) ООО «Лотте КФ </w:t>
      </w:r>
      <w:proofErr w:type="gramStart"/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proofErr w:type="gramEnd"/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66584" w:rsidRDefault="00281B37" w:rsidP="00281B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т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ечени</w:t>
      </w: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сотрудничества  надлежащим образом оформлять и предоставлять ООО «Лотте КФ </w:t>
      </w:r>
      <w:proofErr w:type="gramStart"/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proofErr w:type="gramEnd"/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документы, подготовленные в рамках исполнения </w:t>
      </w:r>
      <w:r w:rsidR="00C66584" w:rsidRPr="004E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договора.</w:t>
      </w:r>
    </w:p>
    <w:p w:rsidR="004E6E42" w:rsidRPr="00BA44EB" w:rsidRDefault="004E6E42" w:rsidP="004E6E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Иметь положительное заключение юридической службы ООО «Лотте КФ </w:t>
      </w:r>
      <w:proofErr w:type="gramStart"/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proofErr w:type="gramEnd"/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оценке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благонадежности </w:t>
      </w:r>
      <w:r w:rsidRPr="00BA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контрагента.</w:t>
      </w:r>
    </w:p>
    <w:sectPr w:rsidR="004E6E42" w:rsidRPr="00BA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41F"/>
    <w:multiLevelType w:val="hybridMultilevel"/>
    <w:tmpl w:val="796E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37BC"/>
    <w:multiLevelType w:val="hybridMultilevel"/>
    <w:tmpl w:val="9B92D4A6"/>
    <w:lvl w:ilvl="0" w:tplc="2BD26B02">
      <w:start w:val="2"/>
      <w:numFmt w:val="decimal"/>
      <w:lvlText w:val="%1."/>
      <w:lvlJc w:val="left"/>
      <w:pPr>
        <w:ind w:left="4472" w:hanging="360"/>
      </w:pPr>
      <w:rPr>
        <w:rFonts w:ascii="Calibri" w:eastAsia="Malgun Gothic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7"/>
    <w:rsid w:val="002200D5"/>
    <w:rsid w:val="00281B37"/>
    <w:rsid w:val="004E6E42"/>
    <w:rsid w:val="005C0AB2"/>
    <w:rsid w:val="006444E1"/>
    <w:rsid w:val="00BA44EB"/>
    <w:rsid w:val="00BF2DCD"/>
    <w:rsid w:val="00C218D4"/>
    <w:rsid w:val="00C35DC9"/>
    <w:rsid w:val="00C66584"/>
    <w:rsid w:val="00C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84"/>
    <w:pPr>
      <w:spacing w:after="0" w:line="240" w:lineRule="auto"/>
      <w:ind w:left="720"/>
    </w:pPr>
    <w:rPr>
      <w:rFonts w:ascii="Calibri" w:eastAsia="Gulim" w:hAnsi="Calibri" w:cs="Gulim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84"/>
    <w:pPr>
      <w:spacing w:after="0" w:line="240" w:lineRule="auto"/>
      <w:ind w:left="720"/>
    </w:pPr>
    <w:rPr>
      <w:rFonts w:ascii="Calibri" w:eastAsia="Gulim" w:hAnsi="Calibri" w:cs="Gulim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Cherednichenko</dc:creator>
  <cp:lastModifiedBy>Lawyer</cp:lastModifiedBy>
  <cp:revision>2</cp:revision>
  <dcterms:created xsi:type="dcterms:W3CDTF">2016-12-02T11:39:00Z</dcterms:created>
  <dcterms:modified xsi:type="dcterms:W3CDTF">2016-12-02T11:39:00Z</dcterms:modified>
</cp:coreProperties>
</file>